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DE" w:rsidRDefault="00AE20DE" w:rsidP="00AE20DE">
      <w:pPr>
        <w:pStyle w:val="Nagwek"/>
        <w:rPr>
          <w:rFonts w:asciiTheme="minorHAnsi" w:hAnsiTheme="minorHAnsi"/>
          <w:b/>
        </w:rPr>
      </w:pPr>
      <w:r>
        <w:rPr>
          <w:b/>
          <w:smallCaps/>
          <w:noProof/>
          <w:spacing w:val="2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764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90" y="21192"/>
                <wp:lineTo x="21490" y="0"/>
                <wp:lineTo x="0" y="0"/>
              </wp:wrapPolygon>
            </wp:wrapTight>
            <wp:docPr id="6" name="Obraz 2" descr="logo_fund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dac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0DE" w:rsidRDefault="00AE20DE" w:rsidP="00AE20DE">
      <w:pPr>
        <w:pStyle w:val="Nagwek"/>
        <w:rPr>
          <w:rFonts w:asciiTheme="minorHAnsi" w:hAnsiTheme="minorHAnsi"/>
          <w:b/>
        </w:rPr>
      </w:pPr>
    </w:p>
    <w:p w:rsidR="00AE20DE" w:rsidRDefault="00AE20DE" w:rsidP="00AE20DE">
      <w:pPr>
        <w:pStyle w:val="Nagwek"/>
        <w:rPr>
          <w:rFonts w:asciiTheme="minorHAnsi" w:hAnsiTheme="minorHAnsi"/>
          <w:b/>
        </w:rPr>
      </w:pPr>
    </w:p>
    <w:p w:rsidR="00AE20DE" w:rsidRPr="00AE20DE" w:rsidRDefault="00AE20DE" w:rsidP="00AE20DE">
      <w:pPr>
        <w:pStyle w:val="Nagwek"/>
        <w:rPr>
          <w:rFonts w:asciiTheme="minorHAnsi" w:hAnsiTheme="minorHAnsi"/>
          <w:bCs/>
        </w:rPr>
      </w:pPr>
      <w:r w:rsidRPr="00AE20DE">
        <w:rPr>
          <w:rFonts w:asciiTheme="minorHAnsi" w:hAnsiTheme="minorHAnsi"/>
          <w:bCs/>
        </w:rPr>
        <w:t xml:space="preserve">                                                                    Warszawa</w:t>
      </w:r>
      <w:r>
        <w:rPr>
          <w:rFonts w:asciiTheme="minorHAnsi" w:hAnsiTheme="minorHAnsi"/>
          <w:bCs/>
        </w:rPr>
        <w:t xml:space="preserve">, dn. </w:t>
      </w:r>
      <w:r w:rsidR="00135BE2">
        <w:rPr>
          <w:rFonts w:asciiTheme="minorHAnsi" w:hAnsiTheme="minorHAnsi"/>
          <w:bCs/>
        </w:rPr>
        <w:t>1</w:t>
      </w:r>
      <w:r w:rsidR="00702D61">
        <w:rPr>
          <w:rFonts w:asciiTheme="minorHAnsi" w:hAnsiTheme="minorHAnsi"/>
          <w:bCs/>
        </w:rPr>
        <w:t>7</w:t>
      </w:r>
      <w:r>
        <w:rPr>
          <w:rFonts w:asciiTheme="minorHAnsi" w:hAnsiTheme="minorHAnsi"/>
          <w:bCs/>
        </w:rPr>
        <w:t>.0</w:t>
      </w:r>
      <w:r w:rsidR="00C34A84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>.20</w:t>
      </w:r>
    </w:p>
    <w:p w:rsidR="00AE20DE" w:rsidRDefault="00AE20DE" w:rsidP="00AE20DE">
      <w:pPr>
        <w:pStyle w:val="Nagwek"/>
        <w:rPr>
          <w:rFonts w:asciiTheme="minorHAnsi" w:hAnsiTheme="minorHAnsi"/>
          <w:b/>
        </w:rPr>
      </w:pPr>
    </w:p>
    <w:p w:rsidR="00AE20DE" w:rsidRDefault="00AE20DE" w:rsidP="00AE20DE">
      <w:pPr>
        <w:pStyle w:val="Nagwek"/>
        <w:rPr>
          <w:rFonts w:asciiTheme="minorHAnsi" w:hAnsiTheme="minorHAnsi"/>
          <w:b/>
        </w:rPr>
      </w:pPr>
    </w:p>
    <w:p w:rsidR="00AE20DE" w:rsidRDefault="00AE20DE" w:rsidP="00AE20DE">
      <w:pPr>
        <w:pStyle w:val="Nagwek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Fundacja Pomocy Psychologicznej </w:t>
      </w:r>
      <w:r>
        <w:rPr>
          <w:rFonts w:asciiTheme="minorHAnsi" w:hAnsiTheme="minorHAnsi"/>
          <w:b/>
        </w:rPr>
        <w:br/>
        <w:t>i Edukacji Społecznej RAZEM</w:t>
      </w:r>
    </w:p>
    <w:p w:rsidR="00AE20DE" w:rsidRDefault="00AE20DE" w:rsidP="00AE20DE">
      <w:pPr>
        <w:pStyle w:val="Nagwek"/>
        <w:rPr>
          <w:rFonts w:asciiTheme="minorHAnsi" w:hAnsiTheme="minorHAnsi"/>
        </w:rPr>
      </w:pPr>
      <w:r>
        <w:rPr>
          <w:rFonts w:asciiTheme="minorHAnsi" w:hAnsiTheme="minorHAnsi"/>
        </w:rPr>
        <w:t>ul. Smolna 13/402, 00-375 Warszawa</w:t>
      </w:r>
    </w:p>
    <w:p w:rsidR="00AE20DE" w:rsidRDefault="00AE20DE" w:rsidP="00AE20DE">
      <w:pPr>
        <w:pStyle w:val="Nagwek"/>
        <w:rPr>
          <w:rFonts w:asciiTheme="minorHAnsi" w:hAnsiTheme="minorHAnsi"/>
        </w:rPr>
      </w:pPr>
      <w:r>
        <w:rPr>
          <w:rFonts w:asciiTheme="minorHAnsi" w:hAnsiTheme="minorHAnsi"/>
        </w:rPr>
        <w:t>tel.: 733 563 311</w:t>
      </w:r>
    </w:p>
    <w:p w:rsidR="00AE20DE" w:rsidRDefault="00AE20DE" w:rsidP="00AE20DE">
      <w:pPr>
        <w:pStyle w:val="Nagwek"/>
        <w:rPr>
          <w:rFonts w:asciiTheme="minorHAnsi" w:hAnsiTheme="minorHAnsi"/>
        </w:rPr>
      </w:pPr>
      <w:r>
        <w:rPr>
          <w:rFonts w:asciiTheme="minorHAnsi" w:hAnsiTheme="minorHAnsi"/>
        </w:rPr>
        <w:t>twojpsycholog2@gmail.com</w:t>
      </w:r>
    </w:p>
    <w:p w:rsidR="00AE20DE" w:rsidRDefault="00AE20DE" w:rsidP="00AE20DE">
      <w:pPr>
        <w:pStyle w:val="Nagwek"/>
        <w:rPr>
          <w:rFonts w:asciiTheme="minorHAnsi" w:hAnsiTheme="minorHAnsi"/>
          <w:lang w:val="en-US"/>
        </w:rPr>
      </w:pPr>
      <w:r>
        <w:rPr>
          <w:rStyle w:val="Pogrubienie"/>
          <w:rFonts w:asciiTheme="minorHAnsi" w:hAnsiTheme="minorHAnsi"/>
        </w:rPr>
        <w:t>KRS</w:t>
      </w:r>
      <w:r>
        <w:rPr>
          <w:rFonts w:asciiTheme="minorHAnsi" w:hAnsiTheme="minorHAnsi"/>
        </w:rPr>
        <w:t>:</w:t>
      </w:r>
      <w:r w:rsidR="00C34A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0000484286                                                                               </w:t>
      </w:r>
    </w:p>
    <w:p w:rsidR="00CC424F" w:rsidRDefault="00CC424F" w:rsidP="00AE20DE">
      <w:pPr>
        <w:jc w:val="both"/>
        <w:rPr>
          <w:rFonts w:cstheme="minorHAnsi"/>
          <w:sz w:val="24"/>
          <w:szCs w:val="24"/>
        </w:rPr>
      </w:pPr>
    </w:p>
    <w:p w:rsidR="00AE20DE" w:rsidRDefault="0085760E" w:rsidP="00135BE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</w:p>
    <w:p w:rsidR="00D70A40" w:rsidRPr="00D70A40" w:rsidRDefault="00D70A40" w:rsidP="00D70A40">
      <w:pPr>
        <w:jc w:val="right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70A40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Urząd 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M</w:t>
      </w:r>
      <w:r w:rsidRPr="00D70A40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iejski Ostrołęka</w:t>
      </w:r>
    </w:p>
    <w:p w:rsidR="00D70A40" w:rsidRPr="00D70A40" w:rsidRDefault="00D70A40" w:rsidP="00D70A40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70A40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Pan Prezydent Miasta</w:t>
      </w:r>
      <w:r w:rsidRPr="00D70A4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Łukasz Kulik </w:t>
      </w:r>
    </w:p>
    <w:p w:rsidR="00135BE2" w:rsidRPr="00702D61" w:rsidRDefault="00D70A40" w:rsidP="00D70A40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70A40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Pl. gen. J. Bema 1</w:t>
      </w:r>
      <w:r w:rsidRPr="00D70A40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D70A40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07-410 Ostrołęka</w:t>
      </w:r>
      <w:r w:rsidR="00241722" w:rsidRPr="00702D61">
        <w:rPr>
          <w:rFonts w:cstheme="minorHAnsi"/>
          <w:b/>
          <w:bCs/>
          <w:color w:val="000000" w:themeColor="text1"/>
          <w:sz w:val="24"/>
          <w:szCs w:val="24"/>
        </w:rPr>
        <w:br/>
      </w:r>
    </w:p>
    <w:p w:rsidR="00EB3A18" w:rsidRDefault="00241722" w:rsidP="0024172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EB3A18">
        <w:rPr>
          <w:rFonts w:cstheme="minorHAnsi"/>
          <w:sz w:val="24"/>
          <w:szCs w:val="24"/>
        </w:rPr>
        <w:t xml:space="preserve">W związku z zaistniałą groźną sytuacją kryzysową powodująca konieczność izolacji, mamy do czynienia z wieloma zachowaniami, które wskazują na brak równowagi psychicznej. Wynikają głównie z </w:t>
      </w:r>
      <w:r w:rsidR="001D4D4E">
        <w:rPr>
          <w:rFonts w:cstheme="minorHAnsi"/>
          <w:sz w:val="24"/>
          <w:szCs w:val="24"/>
        </w:rPr>
        <w:t xml:space="preserve">braku możliwości przemieszczania się, a więc zaspakajania elementarnej potrzeby społecznej, jaką jest kontakt z innymi ludźmi. Dodatkowy element niepewności jutra i obawa o siebie i swoich bliskich nasila stany lękowe. Wynikiem takiego stanu rzeczy jest zwiększenie poziomu agresji lub występowania zaburzeń zachowań. Należy się spodziewać, że </w:t>
      </w:r>
      <w:r w:rsidR="00E916EF">
        <w:rPr>
          <w:rFonts w:cstheme="minorHAnsi"/>
          <w:sz w:val="24"/>
          <w:szCs w:val="24"/>
        </w:rPr>
        <w:t xml:space="preserve">rozwiązanie problemu nie nastąpi szybko, a jego skutki będą odczuwalne długo po obecnym kryzysie. </w:t>
      </w:r>
    </w:p>
    <w:p w:rsidR="00E916EF" w:rsidRDefault="00E916EF" w:rsidP="0024172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Jako organizacja</w:t>
      </w:r>
      <w:r w:rsidR="00135B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zajmująca się od wielu lat wspieraniem osób wymagających interwencji kryzysowej chcemy przyczynić się do zapewnienia możliwie najlepszej opieki w tym zakresie. Obserwujemy wzrost aktywności dotyczący poszukiwania pomocy związanej z lękiem, niepewnością jutra, traumą osamotnienia, przemocy w rodzinie i uzależnień. Podczas codziennych rozmów z podopiecznymi słyszymy o dramatach, które w obecnej sytuacji przybierają na</w:t>
      </w:r>
      <w:r w:rsidR="00C444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sile.</w:t>
      </w:r>
      <w:r w:rsidR="00C444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Nasze</w:t>
      </w:r>
      <w:r w:rsidR="00135B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obecne, </w:t>
      </w:r>
      <w:proofErr w:type="spellStart"/>
      <w:r>
        <w:rPr>
          <w:rFonts w:cstheme="minorHAnsi"/>
          <w:sz w:val="24"/>
          <w:szCs w:val="24"/>
        </w:rPr>
        <w:t>wolontariackie</w:t>
      </w:r>
      <w:proofErr w:type="spellEnd"/>
      <w:r>
        <w:rPr>
          <w:rFonts w:cstheme="minorHAnsi"/>
          <w:sz w:val="24"/>
          <w:szCs w:val="24"/>
        </w:rPr>
        <w:t xml:space="preserve"> działania w obszarze interwencji kryzysowych</w:t>
      </w:r>
      <w:r w:rsidR="00C444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pokazują,</w:t>
      </w:r>
      <w:r w:rsidR="00135B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</w:t>
      </w:r>
      <w:r w:rsidR="00C444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ogromna jest skala i zapotrzebowanie na wsparcie psychologiczne.</w:t>
      </w:r>
      <w:r w:rsidR="00C444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 ostatnie</w:t>
      </w:r>
      <w:r w:rsidR="00135B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dwa tygodnie od uruchomienia bezpłatnego wsparcia telefonicznego udzieliliśmy 108 konsultacji. Zgłaszają się do nas osoby, które potrzebują jednorazowej konsultacji, ale też takie, które potrzebują dłuższego wsparcia. Niezbędny jest przemyślany i spójny plan długotrwałej pomocy dla osób wykluczonych społecznie. Realizacja tego typu działań wymaga uruchomienia rozmów telefonicznych,</w:t>
      </w:r>
      <w:r w:rsidR="00135B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wideo czatów, telekonferencji, co skutkuje zwiększeniem udziału osobowego i finansowego. Jesteśmy przekonani że jako grupa specjalistów posiadamy niezbędne narzędzia do uruchomienia pomocy, która ma na celu towarzyszenie w bezpiecznym przeżyciu tego czasu.</w:t>
      </w:r>
    </w:p>
    <w:p w:rsidR="00E916EF" w:rsidRDefault="00E916EF" w:rsidP="0024172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Jednocześnie działania obecne, które mają charakter głównie interwencji kryzysowych, mogą stać się kanwą do przygotowania planu pomocy społecznej po ostrym kryzysie. Będziemy mieli do czynienia z długotrwałą frustracją związaną z drastyczną zmianą otaczającej nas rzeczywistości. Wiele osób nie będzie potrafiło poradzić sobie z </w:t>
      </w:r>
      <w:r w:rsidR="00277195">
        <w:rPr>
          <w:rFonts w:cstheme="minorHAnsi"/>
          <w:sz w:val="24"/>
          <w:szCs w:val="24"/>
        </w:rPr>
        <w:t>nowymi wyzwaniami. Nasza działalność powinna przyczynić się do utrzymania możliwie najlepszej równowagi psychicznej. Zmniejszy to napięcia społeczne i ich skutki, takie jak niepokoje społeczne z jednej strony, przemoc i zwiększenie przestępczości.</w:t>
      </w:r>
    </w:p>
    <w:p w:rsidR="000B11E7" w:rsidRDefault="000B11E7" w:rsidP="0024172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Naszą Fundację tworzy specjalistyczny zespół. Nasze kompetencje wykorzystujemy w pomocy dla osób potrzebujących i chcemy robić to dalej. Zwracamy się do Państwa z propozycją współpracy, której konkretny charakter i zakres omówimy w kolejnym etapie komunikacji. Z naszej strony oferujemy, przede wszystkim, wiedzę ekspercką, doświadczenie i zaangażowanie. Oczekujemy od Państwa wiedzy o środowisku opartej o jego analizę oraz wsparcia finansowego. Zdając sobie sprawę ze skali potrzeb jesteśmy gotowi przygotowywać grupy wolontariuszy, którzy chcieliby </w:t>
      </w:r>
      <w:r w:rsidR="00253D35">
        <w:rPr>
          <w:rFonts w:cstheme="minorHAnsi"/>
          <w:sz w:val="24"/>
          <w:szCs w:val="24"/>
        </w:rPr>
        <w:t xml:space="preserve">pomagać osobom/grupom potrzebujących. Przyczyni się to, nie tylko do zmniejszenia aktualnych napięć i związanych z tym skutków, ale też pozwoli na wypracowanie </w:t>
      </w:r>
      <w:r w:rsidR="001E6D50">
        <w:rPr>
          <w:rFonts w:cstheme="minorHAnsi"/>
          <w:sz w:val="24"/>
          <w:szCs w:val="24"/>
        </w:rPr>
        <w:t>długoterminowych planów działań zmagania się ze skutkami kryzysu. Dla</w:t>
      </w:r>
      <w:r w:rsidR="00C50727">
        <w:rPr>
          <w:rFonts w:cstheme="minorHAnsi"/>
          <w:sz w:val="24"/>
          <w:szCs w:val="24"/>
        </w:rPr>
        <w:t xml:space="preserve"> Miasta i</w:t>
      </w:r>
      <w:r w:rsidR="001E6D50">
        <w:rPr>
          <w:rFonts w:cstheme="minorHAnsi"/>
          <w:sz w:val="24"/>
          <w:szCs w:val="24"/>
        </w:rPr>
        <w:t xml:space="preserve"> </w:t>
      </w:r>
      <w:r w:rsidR="00286ECB">
        <w:rPr>
          <w:rFonts w:cstheme="minorHAnsi"/>
          <w:sz w:val="24"/>
          <w:szCs w:val="24"/>
        </w:rPr>
        <w:t>Gminy</w:t>
      </w:r>
      <w:r w:rsidR="009128A4">
        <w:rPr>
          <w:rFonts w:cstheme="minorHAnsi"/>
          <w:sz w:val="24"/>
          <w:szCs w:val="24"/>
        </w:rPr>
        <w:t xml:space="preserve"> </w:t>
      </w:r>
      <w:r w:rsidR="001E6D50">
        <w:rPr>
          <w:rFonts w:cstheme="minorHAnsi"/>
          <w:sz w:val="24"/>
          <w:szCs w:val="24"/>
        </w:rPr>
        <w:t xml:space="preserve">oznacza to, m.in. zmniejszenie nakładów na pomoc społeczną w długim okresie czasu i utrzymanie harmonijnego funkcjonowania regionu. Dodatkowo będzie wskazywało na gospodarskie podejście zarządzających </w:t>
      </w:r>
      <w:r w:rsidR="00C50727">
        <w:rPr>
          <w:rFonts w:cstheme="minorHAnsi"/>
          <w:sz w:val="24"/>
          <w:szCs w:val="24"/>
        </w:rPr>
        <w:t xml:space="preserve">Miastem i </w:t>
      </w:r>
      <w:r w:rsidR="00286ECB">
        <w:rPr>
          <w:rFonts w:cstheme="minorHAnsi"/>
          <w:sz w:val="24"/>
          <w:szCs w:val="24"/>
        </w:rPr>
        <w:t>Gminą</w:t>
      </w:r>
      <w:r w:rsidR="001E6D50">
        <w:rPr>
          <w:rFonts w:cstheme="minorHAnsi"/>
          <w:sz w:val="24"/>
          <w:szCs w:val="24"/>
        </w:rPr>
        <w:t xml:space="preserve"> i ich troskę o mieszkańców, co przyczyni się do wzmocnienia pozytywnego wizerunku. To z kolei umocni reputację opartą o zaufanie społeczne. Czynniki te będą sprzyjały procesom zarządzania </w:t>
      </w:r>
      <w:r w:rsidR="00C50727">
        <w:rPr>
          <w:rFonts w:cstheme="minorHAnsi"/>
          <w:sz w:val="24"/>
          <w:szCs w:val="24"/>
        </w:rPr>
        <w:t xml:space="preserve">Miastem i </w:t>
      </w:r>
      <w:r w:rsidR="00286ECB">
        <w:rPr>
          <w:rFonts w:cstheme="minorHAnsi"/>
          <w:sz w:val="24"/>
          <w:szCs w:val="24"/>
        </w:rPr>
        <w:t>Gminą</w:t>
      </w:r>
      <w:r w:rsidR="009128A4">
        <w:rPr>
          <w:rFonts w:cstheme="minorHAnsi"/>
          <w:sz w:val="24"/>
          <w:szCs w:val="24"/>
        </w:rPr>
        <w:t xml:space="preserve"> </w:t>
      </w:r>
      <w:r w:rsidR="001E6D50">
        <w:rPr>
          <w:rFonts w:cstheme="minorHAnsi"/>
          <w:sz w:val="24"/>
          <w:szCs w:val="24"/>
        </w:rPr>
        <w:t>w czasie kryzysu oraz trudnym okresie, który po nim nastąpi.</w:t>
      </w:r>
    </w:p>
    <w:p w:rsidR="000B11E7" w:rsidRPr="00AE20DE" w:rsidRDefault="000B11E7" w:rsidP="0024172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związku z niniejszym pismem prosimy </w:t>
      </w:r>
      <w:r w:rsidR="00253D35">
        <w:rPr>
          <w:rFonts w:cstheme="minorHAnsi"/>
          <w:sz w:val="24"/>
          <w:szCs w:val="24"/>
        </w:rPr>
        <w:t>o kontakt w celu omówienia dalszych kroków współpracy.</w:t>
      </w:r>
    </w:p>
    <w:p w:rsidR="000B11E7" w:rsidRDefault="000B11E7" w:rsidP="00AE20DE">
      <w:pPr>
        <w:jc w:val="both"/>
        <w:rPr>
          <w:rFonts w:cstheme="minorHAnsi"/>
          <w:sz w:val="24"/>
          <w:szCs w:val="24"/>
        </w:rPr>
      </w:pPr>
    </w:p>
    <w:p w:rsidR="00135BE2" w:rsidRDefault="00135BE2" w:rsidP="00AE20DE">
      <w:pPr>
        <w:jc w:val="both"/>
        <w:rPr>
          <w:rFonts w:cstheme="minorHAnsi"/>
          <w:sz w:val="24"/>
          <w:szCs w:val="24"/>
        </w:rPr>
      </w:pPr>
    </w:p>
    <w:p w:rsidR="00135BE2" w:rsidRDefault="00135BE2" w:rsidP="00AE20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Z poważaniem</w:t>
      </w:r>
    </w:p>
    <w:p w:rsidR="00135BE2" w:rsidRPr="00135BE2" w:rsidRDefault="00135BE2" w:rsidP="00AE20D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Pr="00135BE2">
        <w:rPr>
          <w:rFonts w:cstheme="minorHAnsi"/>
          <w:sz w:val="28"/>
          <w:szCs w:val="28"/>
        </w:rPr>
        <w:t>Tomasz Rejent</w:t>
      </w:r>
    </w:p>
    <w:p w:rsidR="00135BE2" w:rsidRPr="00374096" w:rsidRDefault="00374096" w:rsidP="00374096">
      <w:pPr>
        <w:jc w:val="center"/>
        <w:rPr>
          <w:rFonts w:cstheme="minorHAnsi"/>
        </w:rPr>
      </w:pPr>
      <w:r w:rsidRPr="00374096">
        <w:rPr>
          <w:rFonts w:cstheme="minorHAnsi"/>
        </w:rPr>
        <w:t xml:space="preserve">                                                                                 </w:t>
      </w:r>
      <w:r>
        <w:rPr>
          <w:rFonts w:cstheme="minorHAnsi"/>
        </w:rPr>
        <w:t xml:space="preserve">               </w:t>
      </w:r>
      <w:r w:rsidRPr="00374096">
        <w:rPr>
          <w:rFonts w:cstheme="minorHAnsi"/>
        </w:rPr>
        <w:t xml:space="preserve"> </w:t>
      </w:r>
      <w:r w:rsidR="00135BE2" w:rsidRPr="00374096">
        <w:rPr>
          <w:rFonts w:cstheme="minorHAnsi"/>
        </w:rPr>
        <w:t>Prezes Fundacji Pomocy Psychologicznej</w:t>
      </w:r>
      <w:r w:rsidRPr="00374096">
        <w:rPr>
          <w:rFonts w:cstheme="minorHAnsi"/>
        </w:rPr>
        <w:t xml:space="preserve"> </w:t>
      </w:r>
      <w:r w:rsidRPr="00374096">
        <w:rPr>
          <w:rFonts w:cstheme="minorHAnsi"/>
        </w:rPr>
        <w:br/>
        <w:t xml:space="preserve">                                                                              </w:t>
      </w:r>
      <w:r>
        <w:rPr>
          <w:rFonts w:cstheme="minorHAnsi"/>
        </w:rPr>
        <w:t xml:space="preserve">                   </w:t>
      </w:r>
      <w:r w:rsidRPr="00374096">
        <w:rPr>
          <w:rFonts w:cstheme="minorHAnsi"/>
        </w:rPr>
        <w:t xml:space="preserve">  </w:t>
      </w:r>
      <w:r w:rsidR="00135BE2" w:rsidRPr="00374096">
        <w:rPr>
          <w:rFonts w:cstheme="minorHAnsi"/>
        </w:rPr>
        <w:t>i Edukacji Społecznej Razem</w:t>
      </w:r>
    </w:p>
    <w:p w:rsidR="00374096" w:rsidRPr="00AE20DE" w:rsidRDefault="00374096">
      <w:pPr>
        <w:jc w:val="right"/>
        <w:rPr>
          <w:rFonts w:cstheme="minorHAnsi"/>
          <w:sz w:val="24"/>
          <w:szCs w:val="24"/>
        </w:rPr>
      </w:pPr>
    </w:p>
    <w:sectPr w:rsidR="00374096" w:rsidRPr="00AE20DE" w:rsidSect="003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A59"/>
    <w:multiLevelType w:val="hybridMultilevel"/>
    <w:tmpl w:val="4350B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2C"/>
    <w:rsid w:val="0007444F"/>
    <w:rsid w:val="0009357E"/>
    <w:rsid w:val="000B11E7"/>
    <w:rsid w:val="00113CC7"/>
    <w:rsid w:val="00135BE2"/>
    <w:rsid w:val="00152DE0"/>
    <w:rsid w:val="001D4D4E"/>
    <w:rsid w:val="001E6D50"/>
    <w:rsid w:val="00207049"/>
    <w:rsid w:val="00241722"/>
    <w:rsid w:val="00253D35"/>
    <w:rsid w:val="00277195"/>
    <w:rsid w:val="00286ECB"/>
    <w:rsid w:val="00294921"/>
    <w:rsid w:val="002D4025"/>
    <w:rsid w:val="00374096"/>
    <w:rsid w:val="00386CE8"/>
    <w:rsid w:val="003F0052"/>
    <w:rsid w:val="003F3B09"/>
    <w:rsid w:val="004B54BF"/>
    <w:rsid w:val="004F2880"/>
    <w:rsid w:val="004F5845"/>
    <w:rsid w:val="005044B3"/>
    <w:rsid w:val="005134E6"/>
    <w:rsid w:val="00545223"/>
    <w:rsid w:val="005B2211"/>
    <w:rsid w:val="005D45EA"/>
    <w:rsid w:val="00610E9B"/>
    <w:rsid w:val="0062286C"/>
    <w:rsid w:val="006919A1"/>
    <w:rsid w:val="006D0638"/>
    <w:rsid w:val="00702D61"/>
    <w:rsid w:val="00725323"/>
    <w:rsid w:val="007718F5"/>
    <w:rsid w:val="00773BC6"/>
    <w:rsid w:val="007A721B"/>
    <w:rsid w:val="007C080A"/>
    <w:rsid w:val="00803B11"/>
    <w:rsid w:val="008277E2"/>
    <w:rsid w:val="0085760E"/>
    <w:rsid w:val="009128A4"/>
    <w:rsid w:val="009B0AC3"/>
    <w:rsid w:val="00A13C16"/>
    <w:rsid w:val="00A5470A"/>
    <w:rsid w:val="00AE20DE"/>
    <w:rsid w:val="00AF3D65"/>
    <w:rsid w:val="00B1282C"/>
    <w:rsid w:val="00B93411"/>
    <w:rsid w:val="00C34A84"/>
    <w:rsid w:val="00C36EFD"/>
    <w:rsid w:val="00C44418"/>
    <w:rsid w:val="00C50727"/>
    <w:rsid w:val="00C60077"/>
    <w:rsid w:val="00CB2F7D"/>
    <w:rsid w:val="00CC424F"/>
    <w:rsid w:val="00CD1A71"/>
    <w:rsid w:val="00D70A40"/>
    <w:rsid w:val="00D82B8A"/>
    <w:rsid w:val="00DB4069"/>
    <w:rsid w:val="00E916EF"/>
    <w:rsid w:val="00EB3A18"/>
    <w:rsid w:val="00EF7328"/>
    <w:rsid w:val="00F568CD"/>
    <w:rsid w:val="00F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A49F"/>
  <w15:docId w15:val="{A2EFCA0A-F842-4C09-BC2E-6D39B655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F2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E20D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E20DE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AE2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Razem</dc:creator>
  <cp:lastModifiedBy>Fundacja Razem</cp:lastModifiedBy>
  <cp:revision>16</cp:revision>
  <cp:lastPrinted>2020-03-16T11:25:00Z</cp:lastPrinted>
  <dcterms:created xsi:type="dcterms:W3CDTF">2020-04-14T09:51:00Z</dcterms:created>
  <dcterms:modified xsi:type="dcterms:W3CDTF">2020-04-17T08:09:00Z</dcterms:modified>
</cp:coreProperties>
</file>